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93471E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11.11.2025</w:t>
            </w:r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93471E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93471E">
              <w:rPr>
                <w:spacing w:val="-20"/>
                <w:sz w:val="24"/>
              </w:rPr>
              <w:t xml:space="preserve"> 5021</w:t>
            </w:r>
          </w:p>
        </w:tc>
      </w:tr>
    </w:tbl>
    <w:p w:rsidR="00D27974" w:rsidRPr="0093471E" w:rsidRDefault="00D27974" w:rsidP="00D27974">
      <w:pPr>
        <w:rPr>
          <w:sz w:val="28"/>
          <w:szCs w:val="28"/>
        </w:rPr>
      </w:pPr>
    </w:p>
    <w:p w:rsidR="00F91700" w:rsidRPr="003F5853" w:rsidRDefault="00F91700" w:rsidP="00F91700">
      <w:pPr>
        <w:jc w:val="both"/>
        <w:rPr>
          <w:sz w:val="28"/>
          <w:szCs w:val="28"/>
        </w:rPr>
      </w:pPr>
      <w:bookmarkStart w:id="0" w:name="_GoBack"/>
      <w:r w:rsidRPr="00E975A1">
        <w:rPr>
          <w:sz w:val="28"/>
          <w:szCs w:val="28"/>
        </w:rPr>
        <w:t xml:space="preserve">Об установлении публичного сервитута в порядке главы </w:t>
      </w:r>
      <w:r w:rsidRPr="00E975A1">
        <w:rPr>
          <w:sz w:val="28"/>
          <w:szCs w:val="28"/>
          <w:lang w:val="en-US"/>
        </w:rPr>
        <w:t>V</w:t>
      </w:r>
      <w:r w:rsidRPr="00E975A1">
        <w:rPr>
          <w:sz w:val="28"/>
          <w:szCs w:val="28"/>
        </w:rPr>
        <w:t>.7 Земельного кодекса Российской Федерации</w:t>
      </w:r>
      <w:r w:rsidRPr="003F5853">
        <w:rPr>
          <w:sz w:val="28"/>
          <w:szCs w:val="28"/>
        </w:rPr>
        <w:t xml:space="preserve"> </w:t>
      </w:r>
      <w:r w:rsidRPr="00A36286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строительства и эксплуатации</w:t>
      </w:r>
      <w:r w:rsidRPr="00D90537">
        <w:rPr>
          <w:sz w:val="28"/>
          <w:szCs w:val="28"/>
        </w:rPr>
        <w:t xml:space="preserve"> линейного объекта системы газоснабжения</w:t>
      </w:r>
      <w:r w:rsidRPr="003F5853">
        <w:rPr>
          <w:sz w:val="28"/>
          <w:szCs w:val="28"/>
        </w:rPr>
        <w:t xml:space="preserve"> на территори</w:t>
      </w:r>
      <w:r>
        <w:rPr>
          <w:sz w:val="28"/>
          <w:szCs w:val="28"/>
        </w:rPr>
        <w:t>и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>Раменского муниципального округа</w:t>
      </w:r>
      <w:bookmarkEnd w:id="0"/>
      <w:r>
        <w:rPr>
          <w:sz w:val="28"/>
          <w:szCs w:val="28"/>
        </w:rPr>
        <w:t xml:space="preserve"> </w:t>
      </w:r>
    </w:p>
    <w:p w:rsidR="00F91700" w:rsidRDefault="00F91700" w:rsidP="00F91700">
      <w:pPr>
        <w:ind w:firstLine="709"/>
        <w:jc w:val="both"/>
        <w:rPr>
          <w:sz w:val="28"/>
          <w:szCs w:val="28"/>
        </w:rPr>
      </w:pPr>
    </w:p>
    <w:p w:rsidR="00F91700" w:rsidRPr="003F5853" w:rsidRDefault="00F91700" w:rsidP="00F91700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E034E2">
        <w:rPr>
          <w:sz w:val="28"/>
          <w:szCs w:val="28"/>
        </w:rPr>
        <w:t>14</w:t>
      </w:r>
      <w:r w:rsidRPr="00A657E8">
        <w:rPr>
          <w:sz w:val="28"/>
          <w:szCs w:val="28"/>
        </w:rPr>
        <w:t>.</w:t>
      </w:r>
      <w:r w:rsidR="00E034E2">
        <w:rPr>
          <w:sz w:val="28"/>
          <w:szCs w:val="28"/>
        </w:rPr>
        <w:t>10</w:t>
      </w:r>
      <w:r>
        <w:rPr>
          <w:sz w:val="28"/>
          <w:szCs w:val="28"/>
        </w:rPr>
        <w:t xml:space="preserve">.2025 </w:t>
      </w:r>
      <w:r w:rsidR="00E034E2" w:rsidRPr="00E034E2">
        <w:rPr>
          <w:sz w:val="28"/>
          <w:szCs w:val="28"/>
        </w:rPr>
        <w:t xml:space="preserve">№ </w:t>
      </w:r>
      <w:r w:rsidR="00C22ED9" w:rsidRPr="00C22ED9">
        <w:rPr>
          <w:sz w:val="28"/>
          <w:szCs w:val="28"/>
        </w:rPr>
        <w:t>P001-0337978110-103510724</w:t>
      </w:r>
      <w:r w:rsidR="00C22ED9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>ого округа</w:t>
      </w:r>
      <w:r>
        <w:rPr>
          <w:sz w:val="28"/>
          <w:szCs w:val="28"/>
        </w:rPr>
        <w:t>,</w:t>
      </w:r>
    </w:p>
    <w:p w:rsidR="00F91700" w:rsidRDefault="00F91700" w:rsidP="00F91700">
      <w:pPr>
        <w:jc w:val="center"/>
        <w:rPr>
          <w:sz w:val="28"/>
          <w:szCs w:val="28"/>
        </w:rPr>
      </w:pPr>
    </w:p>
    <w:p w:rsidR="00F91700" w:rsidRDefault="00F91700" w:rsidP="00F9170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F91700" w:rsidRPr="003F5853" w:rsidRDefault="00F91700" w:rsidP="00F91700">
      <w:pPr>
        <w:jc w:val="center"/>
        <w:rPr>
          <w:sz w:val="28"/>
          <w:szCs w:val="28"/>
        </w:rPr>
      </w:pPr>
    </w:p>
    <w:p w:rsidR="00F91700" w:rsidRPr="007055E6" w:rsidRDefault="00F91700" w:rsidP="007055E6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120 месяцев</w:t>
      </w:r>
      <w:r w:rsidRPr="003F5853">
        <w:rPr>
          <w:sz w:val="28"/>
          <w:szCs w:val="28"/>
        </w:rPr>
        <w:t xml:space="preserve"> </w:t>
      </w:r>
      <w:r w:rsidRPr="00497916">
        <w:rPr>
          <w:sz w:val="28"/>
          <w:szCs w:val="28"/>
        </w:rPr>
        <w:t xml:space="preserve">в отношении </w:t>
      </w:r>
      <w:r w:rsidR="00C22ED9" w:rsidRPr="00C22ED9">
        <w:rPr>
          <w:sz w:val="28"/>
          <w:szCs w:val="28"/>
        </w:rPr>
        <w:t xml:space="preserve">части земельного участка с кадастровым номером </w:t>
      </w:r>
      <w:r w:rsidR="00C22ED9" w:rsidRPr="00C22ED9">
        <w:rPr>
          <w:bCs/>
          <w:sz w:val="28"/>
          <w:szCs w:val="28"/>
        </w:rPr>
        <w:t>50:23:0030388:1325, категорией земель - «</w:t>
      </w:r>
      <w:r w:rsidR="00C22ED9">
        <w:rPr>
          <w:rFonts w:hint="eastAsia"/>
          <w:bCs/>
          <w:sz w:val="28"/>
          <w:szCs w:val="28"/>
        </w:rPr>
        <w:t>з</w:t>
      </w:r>
      <w:r w:rsidR="00C22ED9" w:rsidRPr="00C22ED9">
        <w:rPr>
          <w:rFonts w:hint="eastAsia"/>
          <w:bCs/>
          <w:sz w:val="28"/>
          <w:szCs w:val="28"/>
        </w:rPr>
        <w:t>емли</w:t>
      </w:r>
      <w:r w:rsidR="00C22ED9" w:rsidRPr="00C22ED9">
        <w:rPr>
          <w:bCs/>
          <w:sz w:val="28"/>
          <w:szCs w:val="28"/>
        </w:rPr>
        <w:t xml:space="preserve"> </w:t>
      </w:r>
      <w:r w:rsidR="00C22ED9" w:rsidRPr="00C22ED9">
        <w:rPr>
          <w:rFonts w:hint="eastAsia"/>
          <w:bCs/>
          <w:sz w:val="28"/>
          <w:szCs w:val="28"/>
        </w:rPr>
        <w:t>сельскохозяйственного</w:t>
      </w:r>
      <w:r w:rsidR="00C22ED9" w:rsidRPr="00C22ED9">
        <w:rPr>
          <w:bCs/>
          <w:sz w:val="28"/>
          <w:szCs w:val="28"/>
        </w:rPr>
        <w:t xml:space="preserve"> </w:t>
      </w:r>
      <w:r w:rsidR="00C22ED9" w:rsidRPr="00C22ED9">
        <w:rPr>
          <w:rFonts w:hint="eastAsia"/>
          <w:bCs/>
          <w:sz w:val="28"/>
          <w:szCs w:val="28"/>
        </w:rPr>
        <w:t>назначения</w:t>
      </w:r>
      <w:r w:rsidR="00C22ED9" w:rsidRPr="00C22ED9">
        <w:rPr>
          <w:bCs/>
          <w:sz w:val="28"/>
          <w:szCs w:val="28"/>
        </w:rPr>
        <w:t>», видом разрешенного использования - «</w:t>
      </w:r>
      <w:r w:rsidR="00C22ED9" w:rsidRPr="00C22ED9">
        <w:rPr>
          <w:rFonts w:hint="eastAsia"/>
          <w:bCs/>
          <w:sz w:val="28"/>
          <w:szCs w:val="28"/>
        </w:rPr>
        <w:t>для</w:t>
      </w:r>
      <w:r w:rsidR="00C22ED9" w:rsidRPr="00C22ED9">
        <w:rPr>
          <w:bCs/>
          <w:sz w:val="28"/>
          <w:szCs w:val="28"/>
        </w:rPr>
        <w:t xml:space="preserve"> </w:t>
      </w:r>
      <w:r w:rsidR="00C22ED9" w:rsidRPr="00C22ED9">
        <w:rPr>
          <w:rFonts w:hint="eastAsia"/>
          <w:bCs/>
          <w:sz w:val="28"/>
          <w:szCs w:val="28"/>
        </w:rPr>
        <w:t>дачного</w:t>
      </w:r>
      <w:r w:rsidR="00C22ED9" w:rsidRPr="00C22ED9">
        <w:rPr>
          <w:bCs/>
          <w:sz w:val="28"/>
          <w:szCs w:val="28"/>
        </w:rPr>
        <w:t xml:space="preserve"> </w:t>
      </w:r>
      <w:r w:rsidR="00C22ED9" w:rsidRPr="00C22ED9">
        <w:rPr>
          <w:rFonts w:hint="eastAsia"/>
          <w:bCs/>
          <w:sz w:val="28"/>
          <w:szCs w:val="28"/>
        </w:rPr>
        <w:t>строительства</w:t>
      </w:r>
      <w:r w:rsidR="00C22ED9" w:rsidRPr="00C22ED9">
        <w:rPr>
          <w:bCs/>
          <w:sz w:val="28"/>
          <w:szCs w:val="28"/>
        </w:rPr>
        <w:t xml:space="preserve"> </w:t>
      </w:r>
      <w:r w:rsidR="00C22ED9" w:rsidRPr="00C22ED9">
        <w:rPr>
          <w:rFonts w:hint="eastAsia"/>
          <w:bCs/>
          <w:sz w:val="28"/>
          <w:szCs w:val="28"/>
        </w:rPr>
        <w:t>с</w:t>
      </w:r>
      <w:r w:rsidR="00C22ED9" w:rsidRPr="00C22ED9">
        <w:rPr>
          <w:bCs/>
          <w:sz w:val="28"/>
          <w:szCs w:val="28"/>
        </w:rPr>
        <w:t xml:space="preserve"> </w:t>
      </w:r>
      <w:r w:rsidR="00C22ED9" w:rsidRPr="00C22ED9">
        <w:rPr>
          <w:rFonts w:hint="eastAsia"/>
          <w:bCs/>
          <w:sz w:val="28"/>
          <w:szCs w:val="28"/>
        </w:rPr>
        <w:t>правом</w:t>
      </w:r>
      <w:r w:rsidR="00C22ED9" w:rsidRPr="00C22ED9">
        <w:rPr>
          <w:bCs/>
          <w:sz w:val="28"/>
          <w:szCs w:val="28"/>
        </w:rPr>
        <w:t xml:space="preserve"> </w:t>
      </w:r>
      <w:r w:rsidR="00C22ED9" w:rsidRPr="00C22ED9">
        <w:rPr>
          <w:rFonts w:hint="eastAsia"/>
          <w:bCs/>
          <w:sz w:val="28"/>
          <w:szCs w:val="28"/>
        </w:rPr>
        <w:t>возведения</w:t>
      </w:r>
      <w:r w:rsidR="00C22ED9" w:rsidRPr="00C22ED9">
        <w:rPr>
          <w:bCs/>
          <w:sz w:val="28"/>
          <w:szCs w:val="28"/>
        </w:rPr>
        <w:t xml:space="preserve"> </w:t>
      </w:r>
      <w:r w:rsidR="00C22ED9" w:rsidRPr="00C22ED9">
        <w:rPr>
          <w:rFonts w:hint="eastAsia"/>
          <w:bCs/>
          <w:sz w:val="28"/>
          <w:szCs w:val="28"/>
        </w:rPr>
        <w:t>жилого</w:t>
      </w:r>
      <w:r w:rsidR="00C22ED9" w:rsidRPr="00C22ED9">
        <w:rPr>
          <w:bCs/>
          <w:sz w:val="28"/>
          <w:szCs w:val="28"/>
        </w:rPr>
        <w:t xml:space="preserve"> </w:t>
      </w:r>
      <w:r w:rsidR="00C22ED9" w:rsidRPr="00C22ED9">
        <w:rPr>
          <w:rFonts w:hint="eastAsia"/>
          <w:bCs/>
          <w:sz w:val="28"/>
          <w:szCs w:val="28"/>
        </w:rPr>
        <w:t>дома</w:t>
      </w:r>
      <w:r w:rsidR="00C22ED9" w:rsidRPr="00C22ED9">
        <w:rPr>
          <w:bCs/>
          <w:sz w:val="28"/>
          <w:szCs w:val="28"/>
        </w:rPr>
        <w:t xml:space="preserve"> </w:t>
      </w:r>
      <w:r w:rsidR="00C22ED9" w:rsidRPr="00C22ED9">
        <w:rPr>
          <w:rFonts w:hint="eastAsia"/>
          <w:bCs/>
          <w:sz w:val="28"/>
          <w:szCs w:val="28"/>
        </w:rPr>
        <w:t>с</w:t>
      </w:r>
      <w:r w:rsidR="00C22ED9" w:rsidRPr="00C22ED9">
        <w:rPr>
          <w:bCs/>
          <w:sz w:val="28"/>
          <w:szCs w:val="28"/>
        </w:rPr>
        <w:t xml:space="preserve"> </w:t>
      </w:r>
      <w:r w:rsidR="00C22ED9" w:rsidRPr="00C22ED9">
        <w:rPr>
          <w:rFonts w:hint="eastAsia"/>
          <w:bCs/>
          <w:sz w:val="28"/>
          <w:szCs w:val="28"/>
        </w:rPr>
        <w:t>правом</w:t>
      </w:r>
      <w:r w:rsidR="00C22ED9" w:rsidRPr="00C22ED9">
        <w:rPr>
          <w:bCs/>
          <w:sz w:val="28"/>
          <w:szCs w:val="28"/>
        </w:rPr>
        <w:t xml:space="preserve"> </w:t>
      </w:r>
      <w:r w:rsidR="00C22ED9" w:rsidRPr="00C22ED9">
        <w:rPr>
          <w:rFonts w:hint="eastAsia"/>
          <w:bCs/>
          <w:sz w:val="28"/>
          <w:szCs w:val="28"/>
        </w:rPr>
        <w:t>регистрации</w:t>
      </w:r>
      <w:r w:rsidR="00C22ED9" w:rsidRPr="00C22ED9">
        <w:rPr>
          <w:bCs/>
          <w:sz w:val="28"/>
          <w:szCs w:val="28"/>
        </w:rPr>
        <w:t xml:space="preserve"> </w:t>
      </w:r>
      <w:r w:rsidR="00C22ED9" w:rsidRPr="00C22ED9">
        <w:rPr>
          <w:rFonts w:hint="eastAsia"/>
          <w:bCs/>
          <w:sz w:val="28"/>
          <w:szCs w:val="28"/>
        </w:rPr>
        <w:t>проживания</w:t>
      </w:r>
      <w:r w:rsidR="00C22ED9" w:rsidRPr="00C22ED9">
        <w:rPr>
          <w:bCs/>
          <w:sz w:val="28"/>
          <w:szCs w:val="28"/>
        </w:rPr>
        <w:t xml:space="preserve"> </w:t>
      </w:r>
      <w:r w:rsidR="00C22ED9" w:rsidRPr="00C22ED9">
        <w:rPr>
          <w:rFonts w:hint="eastAsia"/>
          <w:bCs/>
          <w:sz w:val="28"/>
          <w:szCs w:val="28"/>
        </w:rPr>
        <w:t>в</w:t>
      </w:r>
      <w:r w:rsidR="00C22ED9" w:rsidRPr="00C22ED9">
        <w:rPr>
          <w:bCs/>
          <w:sz w:val="28"/>
          <w:szCs w:val="28"/>
        </w:rPr>
        <w:t xml:space="preserve"> </w:t>
      </w:r>
      <w:r w:rsidR="00C22ED9" w:rsidRPr="00C22ED9">
        <w:rPr>
          <w:rFonts w:hint="eastAsia"/>
          <w:bCs/>
          <w:sz w:val="28"/>
          <w:szCs w:val="28"/>
        </w:rPr>
        <w:t>нем</w:t>
      </w:r>
      <w:r w:rsidR="00C22ED9" w:rsidRPr="00C22ED9">
        <w:rPr>
          <w:bCs/>
          <w:sz w:val="28"/>
          <w:szCs w:val="28"/>
        </w:rPr>
        <w:t xml:space="preserve">», </w:t>
      </w:r>
      <w:r w:rsidR="00C22ED9" w:rsidRPr="00C22ED9">
        <w:rPr>
          <w:sz w:val="28"/>
          <w:szCs w:val="28"/>
        </w:rPr>
        <w:t xml:space="preserve">расположенного на территории Раменского муниципального округа общей площадью </w:t>
      </w:r>
      <w:r w:rsidR="00C22ED9">
        <w:rPr>
          <w:sz w:val="28"/>
          <w:szCs w:val="28"/>
        </w:rPr>
        <w:t>2</w:t>
      </w:r>
      <w:r w:rsidR="00C22ED9" w:rsidRPr="00C22ED9">
        <w:rPr>
          <w:sz w:val="28"/>
          <w:szCs w:val="28"/>
        </w:rPr>
        <w:t xml:space="preserve"> </w:t>
      </w:r>
      <w:proofErr w:type="spellStart"/>
      <w:r w:rsidR="00C22ED9" w:rsidRPr="00C22ED9">
        <w:rPr>
          <w:sz w:val="28"/>
          <w:szCs w:val="28"/>
        </w:rPr>
        <w:t>кв.м</w:t>
      </w:r>
      <w:proofErr w:type="spellEnd"/>
      <w:r w:rsidR="00C22ED9" w:rsidRPr="00C22ED9">
        <w:rPr>
          <w:sz w:val="28"/>
          <w:szCs w:val="28"/>
        </w:rPr>
        <w:t>,</w:t>
      </w:r>
      <w:r w:rsidR="00DF130B" w:rsidRPr="006F0054">
        <w:rPr>
          <w:sz w:val="28"/>
          <w:szCs w:val="28"/>
        </w:rPr>
        <w:t>, в пользу Акционерного общества «</w:t>
      </w:r>
      <w:proofErr w:type="spellStart"/>
      <w:r w:rsidR="00DF130B" w:rsidRPr="006F0054">
        <w:rPr>
          <w:sz w:val="28"/>
          <w:szCs w:val="28"/>
        </w:rPr>
        <w:t>Мособлгаз</w:t>
      </w:r>
      <w:proofErr w:type="spellEnd"/>
      <w:r w:rsidR="00DF130B" w:rsidRPr="006F0054">
        <w:rPr>
          <w:sz w:val="28"/>
          <w:szCs w:val="28"/>
        </w:rPr>
        <w:t xml:space="preserve">» ОГРН 1175024034734, ИНН 5032292612, в целях строительства и эксплуатации линейного объекта системы газоснабжения местного значения – </w:t>
      </w:r>
      <w:r w:rsidR="00DF130B">
        <w:rPr>
          <w:sz w:val="28"/>
          <w:szCs w:val="28"/>
        </w:rPr>
        <w:t>«</w:t>
      </w:r>
      <w:r w:rsidR="00AE754F" w:rsidRPr="00AE754F">
        <w:rPr>
          <w:sz w:val="28"/>
          <w:szCs w:val="28"/>
        </w:rPr>
        <w:t xml:space="preserve">Газопровод среднего давления Р≤0,3 МПа, по адресу: Московская область, Раменский </w:t>
      </w:r>
      <w:r w:rsidR="00AE754F">
        <w:rPr>
          <w:sz w:val="28"/>
          <w:szCs w:val="28"/>
        </w:rPr>
        <w:t>муниципальный округ</w:t>
      </w:r>
      <w:r w:rsidR="00AE754F" w:rsidRPr="00AE754F">
        <w:rPr>
          <w:sz w:val="28"/>
          <w:szCs w:val="28"/>
        </w:rPr>
        <w:t xml:space="preserve">, территория ЖК </w:t>
      </w:r>
      <w:proofErr w:type="spellStart"/>
      <w:r w:rsidR="00AE754F" w:rsidRPr="00AE754F">
        <w:rPr>
          <w:sz w:val="28"/>
          <w:szCs w:val="28"/>
        </w:rPr>
        <w:t>Кузнецовское</w:t>
      </w:r>
      <w:proofErr w:type="spellEnd"/>
      <w:r w:rsidR="00AE754F" w:rsidRPr="00AE754F">
        <w:rPr>
          <w:sz w:val="28"/>
          <w:szCs w:val="28"/>
        </w:rPr>
        <w:t xml:space="preserve"> подво</w:t>
      </w:r>
      <w:r w:rsidR="00AE754F">
        <w:rPr>
          <w:sz w:val="28"/>
          <w:szCs w:val="28"/>
        </w:rPr>
        <w:t>рье</w:t>
      </w:r>
      <w:r w:rsidR="00DF130B" w:rsidRPr="007055E6">
        <w:rPr>
          <w:sz w:val="28"/>
          <w:szCs w:val="28"/>
        </w:rPr>
        <w:t>»</w:t>
      </w:r>
      <w:r w:rsidR="00DF130B" w:rsidRPr="007055E6">
        <w:rPr>
          <w:bCs/>
          <w:sz w:val="28"/>
          <w:szCs w:val="28"/>
        </w:rPr>
        <w:t>.</w:t>
      </w:r>
      <w:r w:rsidRPr="007055E6">
        <w:rPr>
          <w:sz w:val="28"/>
          <w:szCs w:val="28"/>
        </w:rPr>
        <w:t xml:space="preserve"> </w:t>
      </w:r>
    </w:p>
    <w:p w:rsidR="00F91700" w:rsidRPr="002F222D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F91700" w:rsidRDefault="00C22ED9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C22ED9">
        <w:rPr>
          <w:sz w:val="28"/>
          <w:szCs w:val="28"/>
        </w:rPr>
        <w:t xml:space="preserve">Срок, в течение которого использование части земельного участка с кадастровым номером </w:t>
      </w:r>
      <w:r w:rsidRPr="00C22ED9">
        <w:rPr>
          <w:bCs/>
          <w:sz w:val="28"/>
          <w:szCs w:val="28"/>
        </w:rPr>
        <w:t>50:23:0030388:1325</w:t>
      </w:r>
      <w:r>
        <w:rPr>
          <w:bCs/>
          <w:sz w:val="28"/>
          <w:szCs w:val="28"/>
        </w:rPr>
        <w:t xml:space="preserve"> </w:t>
      </w:r>
      <w:r w:rsidRPr="00C22ED9">
        <w:rPr>
          <w:sz w:val="28"/>
          <w:szCs w:val="28"/>
        </w:rPr>
        <w:t>в соответствии с его видом разрешенного использования будет невозможно или существенно затруднено в связи с осуществлением публичного сервитута, составляет 3 месяца</w:t>
      </w:r>
      <w:r w:rsidR="00F91700" w:rsidRPr="003F5853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7055E6" w:rsidRPr="007055E6" w:rsidRDefault="00F91700" w:rsidP="007055E6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  <w:r w:rsidR="007055E6" w:rsidRPr="007055E6">
        <w:rPr>
          <w:bCs/>
          <w:sz w:val="28"/>
          <w:szCs w:val="28"/>
        </w:rPr>
        <w:t xml:space="preserve"> </w:t>
      </w:r>
    </w:p>
    <w:p w:rsidR="00F91700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F91700" w:rsidRPr="003F5853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F91700" w:rsidRPr="003F5853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F91700" w:rsidRPr="003F5853" w:rsidRDefault="00F91700" w:rsidP="00F91700">
      <w:pPr>
        <w:ind w:left="360"/>
        <w:jc w:val="both"/>
        <w:rPr>
          <w:sz w:val="16"/>
          <w:szCs w:val="28"/>
        </w:rPr>
      </w:pPr>
    </w:p>
    <w:p w:rsidR="00F91700" w:rsidRPr="003F5853" w:rsidRDefault="00F91700" w:rsidP="00F91700">
      <w:pPr>
        <w:ind w:left="360"/>
        <w:jc w:val="both"/>
        <w:rPr>
          <w:sz w:val="16"/>
          <w:szCs w:val="28"/>
        </w:rPr>
      </w:pPr>
    </w:p>
    <w:p w:rsidR="00F91700" w:rsidRDefault="00F91700" w:rsidP="00F91700">
      <w:pPr>
        <w:jc w:val="both"/>
        <w:rPr>
          <w:sz w:val="28"/>
          <w:szCs w:val="28"/>
        </w:rPr>
      </w:pPr>
    </w:p>
    <w:p w:rsidR="00E034E2" w:rsidRDefault="00E034E2" w:rsidP="00F91700">
      <w:pPr>
        <w:jc w:val="both"/>
        <w:rPr>
          <w:sz w:val="28"/>
          <w:szCs w:val="28"/>
        </w:rPr>
      </w:pPr>
    </w:p>
    <w:p w:rsidR="00F91700" w:rsidRPr="007F6B72" w:rsidRDefault="00F91700" w:rsidP="00F9170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</w:t>
      </w:r>
      <w:r w:rsidRPr="007F6B72">
        <w:rPr>
          <w:sz w:val="28"/>
          <w:szCs w:val="28"/>
        </w:rPr>
        <w:t>ого округа                                    Э.В. Малышев</w:t>
      </w:r>
    </w:p>
    <w:p w:rsidR="00F91700" w:rsidRDefault="00F91700" w:rsidP="00F91700">
      <w:pPr>
        <w:jc w:val="both"/>
        <w:rPr>
          <w:sz w:val="28"/>
          <w:szCs w:val="28"/>
        </w:rPr>
      </w:pPr>
    </w:p>
    <w:p w:rsidR="00F91700" w:rsidRDefault="00F91700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E034E2" w:rsidRDefault="00E034E2" w:rsidP="00F91700">
      <w:pPr>
        <w:jc w:val="both"/>
        <w:rPr>
          <w:sz w:val="22"/>
          <w:szCs w:val="22"/>
        </w:rPr>
      </w:pPr>
    </w:p>
    <w:p w:rsidR="00AE754F" w:rsidRDefault="00AE754F" w:rsidP="00F91700">
      <w:pPr>
        <w:jc w:val="both"/>
        <w:rPr>
          <w:sz w:val="22"/>
          <w:szCs w:val="22"/>
        </w:rPr>
      </w:pPr>
    </w:p>
    <w:p w:rsidR="00AE754F" w:rsidRDefault="00AE754F" w:rsidP="00F91700">
      <w:pPr>
        <w:jc w:val="both"/>
        <w:rPr>
          <w:sz w:val="22"/>
          <w:szCs w:val="22"/>
        </w:rPr>
      </w:pPr>
    </w:p>
    <w:p w:rsidR="00AE754F" w:rsidRDefault="00AE754F" w:rsidP="00F91700">
      <w:pPr>
        <w:jc w:val="both"/>
        <w:rPr>
          <w:sz w:val="22"/>
          <w:szCs w:val="22"/>
        </w:rPr>
      </w:pPr>
    </w:p>
    <w:p w:rsidR="00AE754F" w:rsidRDefault="00AE754F" w:rsidP="00F91700">
      <w:pPr>
        <w:jc w:val="both"/>
        <w:rPr>
          <w:sz w:val="22"/>
          <w:szCs w:val="22"/>
        </w:rPr>
      </w:pPr>
    </w:p>
    <w:p w:rsidR="00AE754F" w:rsidRDefault="00AE754F" w:rsidP="00F91700">
      <w:pPr>
        <w:jc w:val="both"/>
        <w:rPr>
          <w:sz w:val="22"/>
          <w:szCs w:val="22"/>
        </w:rPr>
      </w:pPr>
    </w:p>
    <w:p w:rsidR="00AE754F" w:rsidRDefault="00AE754F" w:rsidP="00F91700">
      <w:pPr>
        <w:jc w:val="both"/>
        <w:rPr>
          <w:sz w:val="22"/>
          <w:szCs w:val="22"/>
        </w:rPr>
      </w:pPr>
    </w:p>
    <w:p w:rsidR="00F91700" w:rsidRPr="00F91700" w:rsidRDefault="00F91700" w:rsidP="00F91700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F91700" w:rsidRPr="00F91700" w:rsidSect="00DF130B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0F78DC"/>
    <w:rsid w:val="00130311"/>
    <w:rsid w:val="001F5482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B0B13"/>
    <w:rsid w:val="005B5B82"/>
    <w:rsid w:val="005C7441"/>
    <w:rsid w:val="006414DD"/>
    <w:rsid w:val="0065403C"/>
    <w:rsid w:val="00660ECC"/>
    <w:rsid w:val="006A3D90"/>
    <w:rsid w:val="007055E6"/>
    <w:rsid w:val="00765FD0"/>
    <w:rsid w:val="007866B0"/>
    <w:rsid w:val="007A0735"/>
    <w:rsid w:val="007B6DB9"/>
    <w:rsid w:val="007F434C"/>
    <w:rsid w:val="008C7952"/>
    <w:rsid w:val="008D7A4F"/>
    <w:rsid w:val="008E34B0"/>
    <w:rsid w:val="008E4ECE"/>
    <w:rsid w:val="00927E79"/>
    <w:rsid w:val="0093471E"/>
    <w:rsid w:val="009630C7"/>
    <w:rsid w:val="009C046E"/>
    <w:rsid w:val="009D4B22"/>
    <w:rsid w:val="00AA6805"/>
    <w:rsid w:val="00AE4E76"/>
    <w:rsid w:val="00AE754F"/>
    <w:rsid w:val="00B37EB3"/>
    <w:rsid w:val="00B93B29"/>
    <w:rsid w:val="00BB3EC0"/>
    <w:rsid w:val="00BD31EF"/>
    <w:rsid w:val="00C13C8E"/>
    <w:rsid w:val="00C22ED9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E5347"/>
    <w:rsid w:val="00DF130B"/>
    <w:rsid w:val="00E034E2"/>
    <w:rsid w:val="00E52C2A"/>
    <w:rsid w:val="00E753A7"/>
    <w:rsid w:val="00E813A9"/>
    <w:rsid w:val="00E9064D"/>
    <w:rsid w:val="00EA14C8"/>
    <w:rsid w:val="00EB1033"/>
    <w:rsid w:val="00EB1E61"/>
    <w:rsid w:val="00F13E6F"/>
    <w:rsid w:val="00F53E71"/>
    <w:rsid w:val="00F91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  <w:style w:type="paragraph" w:customStyle="1" w:styleId="Default">
    <w:name w:val="Default"/>
    <w:rsid w:val="007055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  <w:style w:type="paragraph" w:customStyle="1" w:styleId="Default">
    <w:name w:val="Default"/>
    <w:rsid w:val="007055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16</cp:revision>
  <cp:lastPrinted>2025-06-24T09:41:00Z</cp:lastPrinted>
  <dcterms:created xsi:type="dcterms:W3CDTF">2024-12-27T13:09:00Z</dcterms:created>
  <dcterms:modified xsi:type="dcterms:W3CDTF">2025-11-20T08:35:00Z</dcterms:modified>
</cp:coreProperties>
</file>